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F68E0" w14:textId="77777777" w:rsidR="00854262" w:rsidRDefault="00854262" w:rsidP="00830FFD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14:paraId="17123DBA" w14:textId="77777777" w:rsidR="00E43C9F" w:rsidRPr="00A5685E" w:rsidRDefault="00E43C9F" w:rsidP="00E43C9F">
      <w:pPr>
        <w:jc w:val="center"/>
        <w:rPr>
          <w:rFonts w:ascii="Times New Roman" w:hAnsi="Times New Roman" w:cs="Times New Roman"/>
          <w:color w:val="0070C0"/>
          <w:sz w:val="40"/>
          <w:szCs w:val="40"/>
        </w:rPr>
      </w:pPr>
      <w:r w:rsidRPr="00A5685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RECUPERACIÓN ACELERADA EN CIRUGÍA</w:t>
      </w:r>
    </w:p>
    <w:p w14:paraId="31D6B84E" w14:textId="77777777" w:rsidR="00E43C9F" w:rsidRDefault="00E43C9F" w:rsidP="00E43C9F">
      <w:pPr>
        <w:rPr>
          <w:rFonts w:ascii="Times New Roman" w:hAnsi="Times New Roman" w:cs="Times New Roman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Cristian Astudillo D., M.S.C.Ch.</w:t>
      </w:r>
      <w:r w:rsidRPr="004518F8">
        <w:rPr>
          <w:rFonts w:ascii="Times New Roman" w:hAnsi="Times New Roman" w:cs="Times New Roman"/>
          <w:color w:val="0070C0"/>
          <w:sz w:val="24"/>
          <w:szCs w:val="24"/>
        </w:rPr>
        <w:br/>
      </w:r>
      <w:r w:rsidRPr="006F11EB">
        <w:rPr>
          <w:rFonts w:ascii="Times New Roman" w:hAnsi="Times New Roman" w:cs="Times New Roman"/>
          <w:sz w:val="24"/>
          <w:szCs w:val="24"/>
        </w:rPr>
        <w:t>CARACTERIZACIÓN DE PACIENTES QUIRÚRGICOS CANDIDATOS A PREHABILITACIÓN EN EL HOSPITAL CLÍNICO UNIVERSIDAD DE CHILE</w:t>
      </w:r>
      <w:r w:rsidRPr="006F11EB">
        <w:rPr>
          <w:rFonts w:ascii="Times New Roman" w:hAnsi="Times New Roman" w:cs="Times New Roman"/>
          <w:sz w:val="24"/>
          <w:szCs w:val="24"/>
        </w:rPr>
        <w:br/>
        <w:t>Drs.: Daniela Adjemian G, Ignacio Vergara H, Skender Xhemale R, Patricia Latorre G, Karen Rouliez A, Marcela Osorio G, Paula Malebran S, Andrea Riffo M, Alice Cárcamo E, Karin Papapietro V</w:t>
      </w:r>
      <w:r w:rsidRPr="006F11EB">
        <w:rPr>
          <w:rFonts w:ascii="Times New Roman" w:hAnsi="Times New Roman" w:cs="Times New Roman"/>
          <w:sz w:val="24"/>
          <w:szCs w:val="24"/>
        </w:rPr>
        <w:br/>
        <w:t>Hospital Clínico Universidad de Chile</w:t>
      </w:r>
    </w:p>
    <w:p w14:paraId="02E8D810" w14:textId="77777777" w:rsidR="00E43C9F" w:rsidRDefault="00E43C9F" w:rsidP="00E43C9F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5685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SIMULACIÓN, EDUCACIÓN</w:t>
      </w:r>
    </w:p>
    <w:p w14:paraId="06E6C64D" w14:textId="77777777" w:rsidR="00E43C9F" w:rsidRPr="004518F8" w:rsidRDefault="00E43C9F" w:rsidP="00E43C9F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 Dra.  Gabriela Echeverria B., M.S.C.Ch.</w:t>
      </w:r>
    </w:p>
    <w:p w14:paraId="5E522813" w14:textId="77777777" w:rsidR="00E43C9F" w:rsidRPr="00D01657" w:rsidRDefault="00E43C9F" w:rsidP="00E43C9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01657">
        <w:rPr>
          <w:rFonts w:ascii="Times New Roman" w:hAnsi="Times New Roman" w:cs="Times New Roman"/>
          <w:sz w:val="20"/>
          <w:szCs w:val="20"/>
        </w:rPr>
        <w:t>DIAGNÓSTICO DE HABILIDADES QUIRÚRGICAS BASADO EN UN MODELO DE CONFECCIÓN DE OSTOMÍA Y PAUTA DE EVALUACIÓN DE ELABORACIÓN LOCAL</w:t>
      </w:r>
      <w:r w:rsidRPr="00D01657">
        <w:rPr>
          <w:rFonts w:ascii="Times New Roman" w:hAnsi="Times New Roman" w:cs="Times New Roman"/>
          <w:sz w:val="20"/>
          <w:szCs w:val="20"/>
        </w:rPr>
        <w:br/>
        <w:t>Drs.: Christophe Riquoir, Javier Vela, Caterina Contreras, Úrsula Figueroa, Cristián Jarry, Julián Varas, Gonzalo Urrejola.</w:t>
      </w:r>
      <w:r w:rsidRPr="00D01657">
        <w:rPr>
          <w:rFonts w:ascii="Times New Roman" w:hAnsi="Times New Roman" w:cs="Times New Roman"/>
          <w:sz w:val="20"/>
          <w:szCs w:val="20"/>
        </w:rPr>
        <w:br/>
        <w:t>Centro de Simulación y Cirugía Experimental, Pontificia Universidad Católica de Chile. Santiago, Chile</w:t>
      </w:r>
    </w:p>
    <w:p w14:paraId="10D85246" w14:textId="77777777" w:rsidR="00E43C9F" w:rsidRDefault="00E43C9F" w:rsidP="00E43C9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67F30FA" w14:textId="77777777" w:rsidR="00E43C9F" w:rsidRPr="00A5685E" w:rsidRDefault="00E43C9F" w:rsidP="00E43C9F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5685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MAMA</w:t>
      </w:r>
    </w:p>
    <w:p w14:paraId="0886DFD5" w14:textId="5C508EBC" w:rsidR="00E43C9F" w:rsidRPr="004518F8" w:rsidRDefault="00E43C9F" w:rsidP="00E43C9F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 Dr.  José Manuel </w:t>
      </w:r>
      <w:r w:rsidR="00BD7FD2">
        <w:rPr>
          <w:rFonts w:ascii="Times New Roman" w:hAnsi="Times New Roman" w:cs="Times New Roman"/>
          <w:b/>
          <w:bCs/>
          <w:color w:val="0070C0"/>
          <w:sz w:val="24"/>
          <w:szCs w:val="24"/>
        </w:rPr>
        <w:t>Lagos B.</w:t>
      </w:r>
      <w:r w:rsidR="00323A8B">
        <w:rPr>
          <w:rFonts w:ascii="Times New Roman" w:hAnsi="Times New Roman" w:cs="Times New Roman"/>
          <w:b/>
          <w:bCs/>
          <w:color w:val="0070C0"/>
          <w:sz w:val="24"/>
          <w:szCs w:val="24"/>
        </w:rPr>
        <w:t>, M.S.C.Ch.</w:t>
      </w:r>
    </w:p>
    <w:p w14:paraId="3945AF58" w14:textId="77777777" w:rsidR="00E43C9F" w:rsidRDefault="00E43C9F" w:rsidP="00E43C9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MASA MAMARIA POR CARCINOMA DE PIEL: UNA PRESENTACIÓN INFRECUENTE. REPORTE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Luymar Petit G, Jeanette Coronado M. Norma Villalón C, María Sánchez S, Francisca Lopez B, Sergio Ahumada F, Matias Campos V, Alejandro Iglesias M.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416488F4" w14:textId="2375B36A" w:rsidR="00E43C9F" w:rsidRPr="009C248D" w:rsidRDefault="00323A8B" w:rsidP="00E43C9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48E6C524" w14:textId="77777777" w:rsidR="00E43C9F" w:rsidRPr="004518F8" w:rsidRDefault="00E43C9F" w:rsidP="00E43C9F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Comentadora: Dra. Norma Villalón C., M.S.C.Ch. </w:t>
      </w:r>
    </w:p>
    <w:p w14:paraId="5825E160" w14:textId="77777777" w:rsidR="00E43C9F" w:rsidRDefault="00E43C9F" w:rsidP="00E43C9F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LOXOSCELISMO CUTÁNEO, DIAGNÓSTICO DIFERENCIAL DE PATOLOGÍA INFLAMATORIA MAMARIA;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>Drs.: Daniela Heim D, Dominique Krauss S, Nissell Quiroz S, Maria Mañana De T, Juan Pablo Sorolla Parker</w:t>
      </w:r>
      <w:r w:rsidRPr="009C248D">
        <w:rPr>
          <w:rFonts w:ascii="Times New Roman" w:hAnsi="Times New Roman" w:cs="Times New Roman"/>
          <w:sz w:val="20"/>
          <w:szCs w:val="20"/>
        </w:rPr>
        <w:br/>
        <w:t>Universidad de los Andes, Hospital Militar de Santiago</w:t>
      </w:r>
    </w:p>
    <w:p w14:paraId="4043FDE9" w14:textId="36A690B1" w:rsidR="00E43C9F" w:rsidRPr="004518F8" w:rsidRDefault="00E43C9F" w:rsidP="00E43C9F">
      <w:pPr>
        <w:spacing w:after="0"/>
        <w:rPr>
          <w:rFonts w:ascii="Times New Roman" w:hAnsi="Times New Roman" w:cs="Times New Roman"/>
          <w:color w:val="0070C0"/>
          <w:sz w:val="20"/>
          <w:szCs w:val="2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 Dr.  José Manuel </w:t>
      </w:r>
      <w:r w:rsidR="00820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="00323A8B">
        <w:rPr>
          <w:rFonts w:ascii="Times New Roman" w:hAnsi="Times New Roman" w:cs="Times New Roman"/>
          <w:b/>
          <w:bCs/>
          <w:color w:val="0070C0"/>
          <w:sz w:val="24"/>
          <w:szCs w:val="24"/>
        </w:rPr>
        <w:t>Lagos B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., M.S.C.Ch</w:t>
      </w:r>
    </w:p>
    <w:p w14:paraId="0B70ABEA" w14:textId="77777777" w:rsidR="00E43C9F" w:rsidRDefault="00E43C9F" w:rsidP="00E43C9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ENFERMEDAD DE MONDOR Y FACTORES DE RIESGO ASOCIADOS, A PROPÓSITO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Karla Zambrano, Camila Concha, Roselyn Noguera, Gladys Ibáñez.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511E9F87" w14:textId="77777777" w:rsidR="00E43C9F" w:rsidRPr="00A5685E" w:rsidRDefault="00E43C9F" w:rsidP="00E43C9F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5685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TRAUMA</w:t>
      </w:r>
    </w:p>
    <w:p w14:paraId="1EDAEAC4" w14:textId="77777777" w:rsidR="00E43C9F" w:rsidRPr="001109BF" w:rsidRDefault="00E43C9F" w:rsidP="00E43C9F">
      <w:pPr>
        <w:spacing w:after="0"/>
        <w:rPr>
          <w:b/>
          <w:bCs/>
          <w:color w:val="0070C0"/>
        </w:rPr>
      </w:pPr>
      <w:r w:rsidRPr="001109BF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 Dra. Anamaría Pacheco F., M.S.C.Ch.</w:t>
      </w:r>
    </w:p>
    <w:p w14:paraId="4F6D2A2F" w14:textId="77777777" w:rsidR="00E43C9F" w:rsidRPr="009C248D" w:rsidRDefault="00E43C9F" w:rsidP="00E43C9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t xml:space="preserve"> </w:t>
      </w:r>
      <w:r w:rsidRPr="009C248D">
        <w:rPr>
          <w:rFonts w:ascii="Times New Roman" w:hAnsi="Times New Roman" w:cs="Times New Roman"/>
          <w:sz w:val="20"/>
          <w:szCs w:val="20"/>
        </w:rPr>
        <w:t>MANEJO QUIRÚRGICO DE LA NECROSIS TRAUMÁTICA DE PÁNCREAS DE MÁS DE 24 HORAS DE EVOLUCIÓN.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>Drs.: Gonzalo Masia, Mauricio Letelier, Antonio Hernández, Pablo Meyer-Schölle, Juan Stambuk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29F823C5" w14:textId="77777777" w:rsidR="00E43C9F" w:rsidRPr="00827023" w:rsidRDefault="00E43C9F" w:rsidP="00E43C9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C248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6C5A5A8" w14:textId="77777777" w:rsidR="00E43C9F" w:rsidRPr="00D45BD7" w:rsidRDefault="00E43C9F" w:rsidP="00E43C9F">
      <w:pPr>
        <w:rPr>
          <w:rFonts w:ascii="Times New Roman" w:hAnsi="Times New Roman" w:cs="Times New Roman"/>
          <w:sz w:val="20"/>
          <w:szCs w:val="20"/>
        </w:rPr>
      </w:pPr>
    </w:p>
    <w:p w14:paraId="6770E43D" w14:textId="77777777" w:rsidR="00E43C9F" w:rsidRDefault="00E43C9F" w:rsidP="00E43C9F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5685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lastRenderedPageBreak/>
        <w:t>HERNIA Y PARED ABDOMINAL</w:t>
      </w:r>
    </w:p>
    <w:p w14:paraId="6490AAB8" w14:textId="77777777" w:rsidR="00E43C9F" w:rsidRPr="004518F8" w:rsidRDefault="00E43C9F" w:rsidP="00E43C9F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 Dra. Camila Gutiérrez V.</w:t>
      </w:r>
    </w:p>
    <w:p w14:paraId="1CF24444" w14:textId="77777777" w:rsidR="00E43C9F" w:rsidRPr="009C248D" w:rsidRDefault="00E43C9F" w:rsidP="00E43C9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HERNIA OBTURATRIZ COMPLICADA.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>Drs.: Nicolle Pinto, Brenda Briceño, Andrés Reyes, Pablo Babul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15319C01" w14:textId="77777777" w:rsidR="00E43C9F" w:rsidRPr="00D45BD7" w:rsidRDefault="00E43C9F" w:rsidP="00E43C9F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B3A87CA" w14:textId="77777777" w:rsidR="00E43C9F" w:rsidRPr="009C248D" w:rsidRDefault="00E43C9F" w:rsidP="00E43C9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REPARACIÓN ANATÓMICA DE HERNIA INCISIONAL SUBCOSTAL. REPORTE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Nicolle Pinto, Andrés Reyes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F781769" w14:textId="77777777" w:rsidR="00E43C9F" w:rsidRDefault="00E43C9F" w:rsidP="00E43C9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D271ED7" w14:textId="77777777" w:rsidR="00E43C9F" w:rsidRPr="009C248D" w:rsidRDefault="00E43C9F" w:rsidP="00E43C9F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NECROSIS INTESTINAL Y ATASCAMIENTO DE VEJIGA EN HERNIA INGUINAL INDIRECTA: ABORDAJE TOTALMENTE LAPAROSCOPICO EN UN CASO DE RARA PRESENTACIÓN CLÍNICA.</w:t>
      </w:r>
      <w:r w:rsidRPr="009C248D">
        <w:rPr>
          <w:rFonts w:ascii="Times New Roman" w:hAnsi="Times New Roman" w:cs="Times New Roman"/>
          <w:sz w:val="20"/>
          <w:szCs w:val="20"/>
        </w:rPr>
        <w:br/>
        <w:t>Drs.: Enrique Biel W, Thomas Schaub F, Michelle Engelshoven J.</w:t>
      </w:r>
      <w:r w:rsidRPr="009C248D">
        <w:rPr>
          <w:rFonts w:ascii="Times New Roman" w:hAnsi="Times New Roman" w:cs="Times New Roman"/>
          <w:sz w:val="20"/>
          <w:szCs w:val="20"/>
        </w:rPr>
        <w:br/>
        <w:t>Universidad de Concepción. Clínica Sanatorio Alemán. Hospital Las Higueras de Talcahuano.</w:t>
      </w:r>
    </w:p>
    <w:p w14:paraId="20D6F626" w14:textId="77777777" w:rsidR="00E43C9F" w:rsidRPr="009C248D" w:rsidRDefault="00E43C9F" w:rsidP="00E43C9F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OBSTRUCCIÓN INTESTINAL POR HERNIA DIAFRAGMÁTICA POST HEPATECTOMÍA DERECHA: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>Drs.: Enrique Biel W, Francisco Parada D, Michelle Engelshoven J y Camila Sepúlveda  P.</w:t>
      </w:r>
      <w:r w:rsidRPr="009C248D">
        <w:rPr>
          <w:rFonts w:ascii="Times New Roman" w:hAnsi="Times New Roman" w:cs="Times New Roman"/>
          <w:sz w:val="20"/>
          <w:szCs w:val="20"/>
        </w:rPr>
        <w:br/>
        <w:t>Universidad de Concepción. Clínica Sanatorio Alemán. Hospital Las Higueras de Talcahuano.</w:t>
      </w:r>
    </w:p>
    <w:p w14:paraId="71ADD3B0" w14:textId="77777777" w:rsidR="00E43C9F" w:rsidRPr="009C248D" w:rsidRDefault="00E43C9F" w:rsidP="00E43C9F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 xml:space="preserve"> RESECCIÓN MULTIVISCERAL EN HERNIA DE MORGAGNI COMPLICADA. REPORTE DE UN CASO. </w:t>
      </w:r>
      <w:r w:rsidRPr="009C248D">
        <w:rPr>
          <w:rFonts w:ascii="Times New Roman" w:hAnsi="Times New Roman" w:cs="Times New Roman"/>
          <w:sz w:val="20"/>
          <w:szCs w:val="20"/>
        </w:rPr>
        <w:br/>
        <w:t xml:space="preserve">Drs.: G. Masia L., F. Ahumada K., N. Vergara T. </w:t>
      </w:r>
      <w:r w:rsidRPr="009C248D">
        <w:rPr>
          <w:rFonts w:ascii="Times New Roman" w:hAnsi="Times New Roman" w:cs="Times New Roman"/>
          <w:sz w:val="20"/>
          <w:szCs w:val="20"/>
        </w:rPr>
        <w:br/>
        <w:t>Servicio de Cirugía, Hospital San Juan de Dios</w:t>
      </w:r>
    </w:p>
    <w:p w14:paraId="349EF682" w14:textId="77777777" w:rsidR="00E43C9F" w:rsidRPr="004518F8" w:rsidRDefault="00E43C9F" w:rsidP="00E43C9F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Francisco Podestá H., M.S.C.Ch.</w:t>
      </w:r>
    </w:p>
    <w:p w14:paraId="51639E89" w14:textId="77777777" w:rsidR="00E43C9F" w:rsidRPr="009C248D" w:rsidRDefault="00E43C9F" w:rsidP="00E43C9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IMPORTANCIA DE LA FORMACIÓN EN PARED ABDOMINAL DENTRO DE LA ESPECIALIDAD DE CIRUGÍA GENERAL: UNA REVISIÓN NARRATIVA</w:t>
      </w:r>
      <w:r w:rsidRPr="009C248D">
        <w:rPr>
          <w:rFonts w:ascii="Times New Roman" w:hAnsi="Times New Roman" w:cs="Times New Roman"/>
          <w:sz w:val="20"/>
          <w:szCs w:val="20"/>
        </w:rPr>
        <w:br/>
        <w:t>Drs.: Andrea Manrique C., Andrés Reyes B., Marvin Querales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5C5C848" w14:textId="77777777" w:rsidR="00E43C9F" w:rsidRDefault="00E43C9F" w:rsidP="00E43C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FA15C2E" w14:textId="77777777" w:rsidR="00E43C9F" w:rsidRPr="009C248D" w:rsidRDefault="00E43C9F" w:rsidP="00E43C9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HERNIOPLASTÍA Y FRENOPLASTÍA, UNA COLABORACIÓN ENTRE EQUIPOS</w:t>
      </w:r>
      <w:r w:rsidRPr="009C248D">
        <w:rPr>
          <w:rFonts w:ascii="Times New Roman" w:hAnsi="Times New Roman" w:cs="Times New Roman"/>
          <w:sz w:val="20"/>
          <w:szCs w:val="20"/>
        </w:rPr>
        <w:br/>
        <w:t>Drs.: M. Jiménez; M. Oñate; C. Pérez; N. Ahues</w:t>
      </w:r>
      <w:r w:rsidRPr="009C248D">
        <w:rPr>
          <w:rFonts w:ascii="Times New Roman" w:hAnsi="Times New Roman" w:cs="Times New Roman"/>
          <w:sz w:val="20"/>
          <w:szCs w:val="20"/>
        </w:rPr>
        <w:br/>
        <w:t>Complejo Asistencial Victor Rios Ruiz</w:t>
      </w:r>
    </w:p>
    <w:p w14:paraId="2C5A2B73" w14:textId="77777777" w:rsidR="00E43C9F" w:rsidRPr="009C248D" w:rsidRDefault="00E43C9F" w:rsidP="00E43C9F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HERNIA DIAFRAGMÁTICA COMPLICADA, A PROPÓSITO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Gonzalo Carrasco L., Cristian Vargas G., Macarena Saavedra T., Diego Vallejo P., Consuelo Mura P., Jasmín Orrego M.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Jose</w:t>
      </w:r>
    </w:p>
    <w:p w14:paraId="1A41B358" w14:textId="77777777" w:rsidR="00E43C9F" w:rsidRPr="009C248D" w:rsidRDefault="00E43C9F" w:rsidP="00E43C9F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HERNIA UMBILICAL ATASCADA CON CONTENIDO DE PSEUDOQUISTE PANCREÁTICO. A PROPÓSITO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Francisco Villalobos Miranda, Fernando Avalos Valenzuela, Juan Pablo Rocha Vargas, Carlos González Torres, Daniel Hernández Clark, Nicole Cuneo Barbosa, Rodrigo Sánchez Marchant, Gabriel Sandoval Silva.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Ernesto Torres Galdames. Iquique, Chile. Escuela de Medicina Universidad de Tarapacá. Arica, Chile.</w:t>
      </w:r>
    </w:p>
    <w:p w14:paraId="7AF8FAC9" w14:textId="77777777" w:rsidR="00E43C9F" w:rsidRPr="004518F8" w:rsidRDefault="00E43C9F" w:rsidP="00E43C9F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Andrés Sepúlveda N., M.S.C.Ch.</w:t>
      </w:r>
    </w:p>
    <w:p w14:paraId="3CB9DF3D" w14:textId="77777777" w:rsidR="00E43C9F" w:rsidRPr="009C248D" w:rsidRDefault="00E43C9F" w:rsidP="00E43C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CAPACITACIÓN Y EXPERIENCIA QUIRÚRGICA DE HERNIAS LAPAROSCOPICAS EN RESIDENTES DE CIRUGÍA GENERAL DE LA UNIVERSIDAD DE CHILE Y FINIS TERRAE</w:t>
      </w:r>
      <w:r w:rsidRPr="009C248D">
        <w:rPr>
          <w:rFonts w:ascii="Times New Roman" w:hAnsi="Times New Roman" w:cs="Times New Roman"/>
          <w:sz w:val="20"/>
          <w:szCs w:val="20"/>
        </w:rPr>
        <w:br/>
        <w:t>Drs.: A Manrique, A Reyes, G Ortega-Rincones, M Querales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6C5294F3" w14:textId="04050054" w:rsidR="00E43C9F" w:rsidRPr="009C248D" w:rsidRDefault="00E43C9F" w:rsidP="005C748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lastRenderedPageBreak/>
        <w:br/>
        <w:t>HERNIA DE AMYAND COMO HALLAZGO DE HERNIOPLASTIA POR HERNIA INGUINOESCROTAL GIGANTE: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 xml:space="preserve">Drs.: Guillermo Pérez  P. , Felipe García F., Emily Osse M., Francisca Palacios D., Isidora Burgos G. 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Felix Bulnes Cerda</w:t>
      </w:r>
    </w:p>
    <w:p w14:paraId="37292078" w14:textId="77777777" w:rsidR="00E43C9F" w:rsidRPr="0066442A" w:rsidRDefault="00E43C9F" w:rsidP="00E43C9F">
      <w:pPr>
        <w:rPr>
          <w:rFonts w:ascii="Times New Roman" w:hAnsi="Times New Roman" w:cs="Times New Roman"/>
          <w:sz w:val="24"/>
          <w:szCs w:val="24"/>
        </w:rPr>
      </w:pPr>
    </w:p>
    <w:p w14:paraId="3FCF6E8A" w14:textId="77777777" w:rsidR="00E43C9F" w:rsidRPr="0066442A" w:rsidRDefault="00E43C9F" w:rsidP="00E43C9F">
      <w:pPr>
        <w:rPr>
          <w:rFonts w:ascii="Times New Roman" w:hAnsi="Times New Roman" w:cs="Times New Roman"/>
          <w:sz w:val="24"/>
          <w:szCs w:val="24"/>
        </w:rPr>
      </w:pPr>
    </w:p>
    <w:p w14:paraId="13D080E6" w14:textId="77777777" w:rsidR="00E43C9F" w:rsidRPr="0066442A" w:rsidRDefault="00E43C9F" w:rsidP="00E43C9F">
      <w:pPr>
        <w:rPr>
          <w:rFonts w:ascii="Times New Roman" w:hAnsi="Times New Roman" w:cs="Times New Roman"/>
          <w:sz w:val="24"/>
          <w:szCs w:val="24"/>
        </w:rPr>
      </w:pPr>
    </w:p>
    <w:p w14:paraId="40EDA616" w14:textId="77777777" w:rsidR="00E43C9F" w:rsidRPr="0066442A" w:rsidRDefault="00E43C9F" w:rsidP="00E43C9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3900FD9" w14:textId="77777777" w:rsidR="001207C0" w:rsidRPr="001207C0" w:rsidRDefault="001207C0" w:rsidP="0091625C">
      <w:pPr>
        <w:ind w:left="708" w:firstLine="708"/>
        <w:rPr>
          <w:rFonts w:ascii="Times New Roman" w:hAnsi="Times New Roman" w:cs="Times New Roman"/>
          <w:sz w:val="24"/>
          <w:szCs w:val="24"/>
        </w:rPr>
      </w:pPr>
    </w:p>
    <w:sectPr w:rsidR="001207C0" w:rsidRPr="001207C0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62F16" w14:textId="77777777" w:rsidR="00CE6942" w:rsidRDefault="00CE6942" w:rsidP="0019025A">
      <w:pPr>
        <w:spacing w:after="0" w:line="240" w:lineRule="auto"/>
      </w:pPr>
      <w:r>
        <w:separator/>
      </w:r>
    </w:p>
  </w:endnote>
  <w:endnote w:type="continuationSeparator" w:id="0">
    <w:p w14:paraId="15786E25" w14:textId="77777777" w:rsidR="00CE6942" w:rsidRDefault="00CE6942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89C19" w14:textId="77777777" w:rsidR="00CE6942" w:rsidRDefault="00CE6942" w:rsidP="0019025A">
      <w:pPr>
        <w:spacing w:after="0" w:line="240" w:lineRule="auto"/>
      </w:pPr>
      <w:r>
        <w:separator/>
      </w:r>
    </w:p>
  </w:footnote>
  <w:footnote w:type="continuationSeparator" w:id="0">
    <w:p w14:paraId="45E0E683" w14:textId="77777777" w:rsidR="00CE6942" w:rsidRDefault="00CE6942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503A9"/>
    <w:rsid w:val="00061918"/>
    <w:rsid w:val="00085193"/>
    <w:rsid w:val="000874F0"/>
    <w:rsid w:val="000E7E7D"/>
    <w:rsid w:val="001109BF"/>
    <w:rsid w:val="001207C0"/>
    <w:rsid w:val="00137D0C"/>
    <w:rsid w:val="001724EC"/>
    <w:rsid w:val="0019025A"/>
    <w:rsid w:val="001E7949"/>
    <w:rsid w:val="00294ABF"/>
    <w:rsid w:val="002A56FB"/>
    <w:rsid w:val="002B7627"/>
    <w:rsid w:val="002F6E55"/>
    <w:rsid w:val="00323A8B"/>
    <w:rsid w:val="00352354"/>
    <w:rsid w:val="00370587"/>
    <w:rsid w:val="00385072"/>
    <w:rsid w:val="00430280"/>
    <w:rsid w:val="00442505"/>
    <w:rsid w:val="00461379"/>
    <w:rsid w:val="004B2D1E"/>
    <w:rsid w:val="004E1A42"/>
    <w:rsid w:val="004F3630"/>
    <w:rsid w:val="004F4525"/>
    <w:rsid w:val="00513F02"/>
    <w:rsid w:val="005155D8"/>
    <w:rsid w:val="0055553F"/>
    <w:rsid w:val="005C7487"/>
    <w:rsid w:val="005E3DEA"/>
    <w:rsid w:val="005F423F"/>
    <w:rsid w:val="006751DD"/>
    <w:rsid w:val="006964DB"/>
    <w:rsid w:val="006B3DFB"/>
    <w:rsid w:val="006B60FF"/>
    <w:rsid w:val="006C261D"/>
    <w:rsid w:val="006E7129"/>
    <w:rsid w:val="00742B55"/>
    <w:rsid w:val="00750AC2"/>
    <w:rsid w:val="00773158"/>
    <w:rsid w:val="00782EA7"/>
    <w:rsid w:val="00790C0F"/>
    <w:rsid w:val="00792EFC"/>
    <w:rsid w:val="008064E5"/>
    <w:rsid w:val="008208F8"/>
    <w:rsid w:val="00830FFD"/>
    <w:rsid w:val="00846BF6"/>
    <w:rsid w:val="00854262"/>
    <w:rsid w:val="00883AB6"/>
    <w:rsid w:val="008F13B4"/>
    <w:rsid w:val="00913D60"/>
    <w:rsid w:val="0091625C"/>
    <w:rsid w:val="00950F14"/>
    <w:rsid w:val="009574C9"/>
    <w:rsid w:val="0097520B"/>
    <w:rsid w:val="00987404"/>
    <w:rsid w:val="00A035CA"/>
    <w:rsid w:val="00A66FC2"/>
    <w:rsid w:val="00AD3EA3"/>
    <w:rsid w:val="00B00678"/>
    <w:rsid w:val="00B1511C"/>
    <w:rsid w:val="00B33E8A"/>
    <w:rsid w:val="00BD7FD2"/>
    <w:rsid w:val="00C57E3D"/>
    <w:rsid w:val="00C67945"/>
    <w:rsid w:val="00CE6942"/>
    <w:rsid w:val="00D10DDA"/>
    <w:rsid w:val="00D11B4C"/>
    <w:rsid w:val="00D205AD"/>
    <w:rsid w:val="00D67649"/>
    <w:rsid w:val="00DA006E"/>
    <w:rsid w:val="00DC2E6B"/>
    <w:rsid w:val="00E43C9F"/>
    <w:rsid w:val="00EE0B74"/>
    <w:rsid w:val="00EF1A51"/>
    <w:rsid w:val="00F02D99"/>
    <w:rsid w:val="00F5024B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85426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val="es-ES" w:eastAsia="es-ES" w:bidi="he-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704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11</cp:revision>
  <dcterms:created xsi:type="dcterms:W3CDTF">2023-10-25T15:33:00Z</dcterms:created>
  <dcterms:modified xsi:type="dcterms:W3CDTF">2023-11-10T23:26:00Z</dcterms:modified>
</cp:coreProperties>
</file>